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DC" w:rsidRDefault="003645DC" w:rsidP="003645D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ODPOWIEDZIALNYCH W </w:t>
      </w:r>
      <w:proofErr w:type="spellStart"/>
      <w:r>
        <w:rPr>
          <w:rFonts w:ascii="Arial" w:hAnsi="Arial" w:cs="Arial"/>
          <w:b/>
          <w:sz w:val="20"/>
          <w:szCs w:val="20"/>
        </w:rPr>
        <w:t>GOSiR</w:t>
      </w:r>
      <w:proofErr w:type="spellEnd"/>
    </w:p>
    <w:p w:rsidR="003645DC" w:rsidRDefault="003645DC" w:rsidP="003645D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RÓŻNE ASPEKTY REALIZOWANIA STANDARDÓW OCHRONY MAŁOLETNICH</w:t>
      </w:r>
    </w:p>
    <w:p w:rsidR="003645DC" w:rsidRDefault="003645DC" w:rsidP="003645D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0"/>
        <w:gridCol w:w="4860"/>
        <w:gridCol w:w="10"/>
        <w:gridCol w:w="3755"/>
        <w:gridCol w:w="40"/>
        <w:gridCol w:w="40"/>
        <w:gridCol w:w="40"/>
        <w:gridCol w:w="40"/>
      </w:tblGrid>
      <w:tr w:rsidR="003645DC" w:rsidTr="005E7BC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Stanowisko 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Zakres wykonywania czynności </w:t>
            </w:r>
          </w:p>
        </w:tc>
      </w:tr>
      <w:tr w:rsidR="003645DC" w:rsidTr="005E7BC4">
        <w:trPr>
          <w:trHeight w:val="105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1.a</w:t>
            </w: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1.b</w:t>
            </w: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Kierownik działu wg właściwości</w:t>
            </w: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Specjalista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ds.marketingu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KOORDYNATOR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Osoby odpowiedzialne za:</w:t>
            </w:r>
          </w:p>
          <w:p w:rsidR="003645DC" w:rsidRDefault="003645DC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-przyjmowanie zgłoszeń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związanych z krzywdzeniem małoletnich i podejrzeniem doznawania krzywdzenia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 udzielanie wsparcia małoletniemu </w:t>
            </w:r>
          </w:p>
          <w:p w:rsidR="003645DC" w:rsidRDefault="003645DC" w:rsidP="005E7BC4">
            <w:pPr>
              <w:tabs>
                <w:tab w:val="left" w:pos="6630"/>
              </w:tabs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dodatkowo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kompletowanie i archiwizowanie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dokumentów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związanych z krzywdzeniem małoletnich</w:t>
            </w:r>
          </w:p>
        </w:tc>
      </w:tr>
      <w:tr w:rsidR="003645DC" w:rsidTr="005E7BC4">
        <w:tblPrEx>
          <w:tblCellMar>
            <w:left w:w="0" w:type="dxa"/>
            <w:right w:w="0" w:type="dxa"/>
          </w:tblCellMar>
        </w:tblPrEx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W sytuacji nieobecności osoby wskazanej w pkt 1 a i 1 b</w:t>
            </w:r>
          </w:p>
        </w:tc>
        <w:tc>
          <w:tcPr>
            <w:tcW w:w="3755" w:type="dxa"/>
            <w:tcBorders>
              <w:lef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</w:tr>
      <w:tr w:rsidR="003645DC" w:rsidTr="005E7BC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Z-ca Dyrektora</w:t>
            </w:r>
            <w:r>
              <w:rPr>
                <w:rFonts w:ascii="Arial" w:hAnsi="Arial" w:cs="Arial"/>
                <w:color w:val="00CCCC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645DC" w:rsidTr="005E7BC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Dyrektor </w:t>
            </w: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Dyrektor</w:t>
            </w: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Dyrektor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Osoby odpowiedzialne za:</w:t>
            </w:r>
          </w:p>
          <w:p w:rsidR="003645DC" w:rsidRDefault="003645DC" w:rsidP="005E7BC4">
            <w:pPr>
              <w:pStyle w:val="ListParagraph"/>
              <w:spacing w:after="0" w:line="100" w:lineRule="atLeast"/>
              <w:ind w:left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-składanie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zawiadomień́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 podejrzeniu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popełnienia przestępstwa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na szkodę̨ małoletniego, </w:t>
            </w:r>
          </w:p>
          <w:p w:rsidR="003645DC" w:rsidRDefault="003645DC" w:rsidP="005E7BC4">
            <w:pPr>
              <w:pStyle w:val="ListParagraph"/>
              <w:spacing w:after="0" w:line="100" w:lineRule="atLeast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-zawiadamianie sądu opiekuńczego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 wgląd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 sytuację małoletniego</w:t>
            </w:r>
          </w:p>
          <w:p w:rsidR="003645DC" w:rsidRDefault="003645DC" w:rsidP="005E7BC4">
            <w:pPr>
              <w:pStyle w:val="ListParagraph"/>
              <w:spacing w:after="0" w:line="100" w:lineRule="atLeast"/>
              <w:ind w:left="0"/>
              <w:jc w:val="both"/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monitorowanie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realizacji standardów i polityki ochrony małoletnich</w:t>
            </w:r>
          </w:p>
        </w:tc>
      </w:tr>
      <w:tr w:rsidR="003645DC" w:rsidTr="005E7BC4">
        <w:tblPrEx>
          <w:tblCellMar>
            <w:left w:w="0" w:type="dxa"/>
            <w:right w:w="0" w:type="dxa"/>
          </w:tblCellMar>
        </w:tblPrEx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W sytuacji nieobecności osoby wskazanej w pkt 3</w:t>
            </w:r>
          </w:p>
        </w:tc>
        <w:tc>
          <w:tcPr>
            <w:tcW w:w="3755" w:type="dxa"/>
            <w:tcBorders>
              <w:lef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</w:tr>
      <w:tr w:rsidR="003645DC" w:rsidTr="005E7BC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Z-ca Dyrektora 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645DC" w:rsidTr="005E7BC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Dyrektor 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Osoba odpowiedzialna za:</w:t>
            </w:r>
          </w:p>
          <w:p w:rsidR="003645DC" w:rsidRDefault="003645DC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wszczynanie procedury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„Niebieskiej Karty”</w:t>
            </w:r>
          </w:p>
        </w:tc>
      </w:tr>
      <w:tr w:rsidR="003645DC" w:rsidTr="005E7BC4">
        <w:tblPrEx>
          <w:tblCellMar>
            <w:left w:w="0" w:type="dxa"/>
            <w:right w:w="0" w:type="dxa"/>
          </w:tblCellMar>
        </w:tblPrEx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W sytuacji nieobecności osoby wskazanej w pkt 5</w:t>
            </w:r>
          </w:p>
        </w:tc>
        <w:tc>
          <w:tcPr>
            <w:tcW w:w="3755" w:type="dxa"/>
            <w:tcBorders>
              <w:lef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</w:tr>
      <w:tr w:rsidR="003645DC" w:rsidTr="005E7BC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6.</w:t>
            </w: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Z-ca Dyrektora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645DC" w:rsidTr="005E7BC4">
        <w:trPr>
          <w:trHeight w:val="98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7.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Pracownik właściwy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ds.administracyjno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-kadrowych we współpracy z Kierownikiem działu wg właściwości</w:t>
            </w: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Osoba odpowiedzialna za:</w:t>
            </w:r>
          </w:p>
          <w:p w:rsidR="003645DC" w:rsidRDefault="003645DC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-przeszkolenie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osób pracujących i współpracujących z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jak stosować standardy </w:t>
            </w:r>
          </w:p>
        </w:tc>
      </w:tr>
      <w:tr w:rsidR="003645DC" w:rsidTr="005E7BC4">
        <w:tblPrEx>
          <w:tblCellMar>
            <w:left w:w="0" w:type="dxa"/>
            <w:right w:w="0" w:type="dxa"/>
          </w:tblCellMar>
        </w:tblPrEx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W sytuacji nieobecności osoby wskazanej w pkt 7</w:t>
            </w:r>
          </w:p>
        </w:tc>
        <w:tc>
          <w:tcPr>
            <w:tcW w:w="3755" w:type="dxa"/>
            <w:tcBorders>
              <w:lef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645DC" w:rsidRDefault="003645DC" w:rsidP="005E7BC4">
            <w:pPr>
              <w:snapToGrid w:val="0"/>
            </w:pPr>
          </w:p>
        </w:tc>
      </w:tr>
      <w:tr w:rsidR="003645DC" w:rsidTr="005E7BC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Kierownik działu wg właściwości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C" w:rsidRDefault="003645DC" w:rsidP="005E7BC4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645DC" w:rsidRDefault="003645DC" w:rsidP="003645DC">
      <w:pPr>
        <w:sectPr w:rsidR="003645D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076" w:bottom="1417" w:left="765" w:header="708" w:footer="330" w:gutter="0"/>
          <w:cols w:space="708"/>
          <w:docGrid w:linePitch="600" w:charSpace="36864"/>
        </w:sectPr>
      </w:pPr>
      <w:bookmarkStart w:id="0" w:name="_GoBack"/>
      <w:bookmarkEnd w:id="0"/>
    </w:p>
    <w:p w:rsidR="005107BD" w:rsidRDefault="005107BD"/>
    <w:sectPr w:rsidR="0051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45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45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45D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45DC">
    <w:pPr>
      <w:pStyle w:val="Nagwek1"/>
      <w:tabs>
        <w:tab w:val="left" w:pos="2535"/>
      </w:tabs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b/>
        <w:bCs/>
        <w:sz w:val="16"/>
        <w:szCs w:val="16"/>
      </w:rPr>
      <w:t>Załącznik nr 2</w:t>
    </w:r>
  </w:p>
  <w:p w:rsidR="00D676FC" w:rsidRDefault="003645DC" w:rsidP="00D676FC">
    <w:pPr>
      <w:spacing w:after="0" w:line="20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11</w:t>
    </w:r>
  </w:p>
  <w:p w:rsidR="00D676FC" w:rsidRDefault="003645DC" w:rsidP="00D676FC">
    <w:pPr>
      <w:spacing w:after="0" w:line="200" w:lineRule="atLeas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6"/>
        <w:szCs w:val="16"/>
      </w:rPr>
      <w:t>Dyrektora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GOSiR</w:t>
    </w:r>
    <w:proofErr w:type="spellEnd"/>
    <w:r>
      <w:rPr>
        <w:rFonts w:ascii="Arial" w:hAnsi="Arial" w:cs="Arial"/>
        <w:sz w:val="16"/>
        <w:szCs w:val="16"/>
      </w:rPr>
      <w:br/>
      <w:t>z dnia 05.02.2024 roku</w:t>
    </w:r>
  </w:p>
  <w:p w:rsidR="00000000" w:rsidRDefault="003645DC">
    <w:pPr>
      <w:pStyle w:val="Nagwek1"/>
      <w:tabs>
        <w:tab w:val="left" w:pos="2535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45DC">
    <w:pPr>
      <w:spacing w:after="0" w:line="20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Załącznik nr 2 </w:t>
    </w:r>
  </w:p>
  <w:p w:rsidR="00000000" w:rsidRDefault="003645DC">
    <w:pPr>
      <w:spacing w:after="0" w:line="20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11</w:t>
    </w:r>
  </w:p>
  <w:p w:rsidR="00000000" w:rsidRDefault="003645DC">
    <w:pPr>
      <w:tabs>
        <w:tab w:val="left" w:pos="2535"/>
      </w:tabs>
      <w:spacing w:after="0" w:line="200" w:lineRule="atLeast"/>
      <w:jc w:val="right"/>
    </w:pPr>
    <w:r>
      <w:rPr>
        <w:rFonts w:ascii="Arial" w:hAnsi="Arial" w:cs="Arial"/>
        <w:sz w:val="16"/>
        <w:szCs w:val="16"/>
      </w:rPr>
      <w:t>Dyrektora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GOSiR</w:t>
    </w:r>
    <w:proofErr w:type="spellEnd"/>
    <w:r>
      <w:rPr>
        <w:rFonts w:ascii="Arial" w:hAnsi="Arial" w:cs="Arial"/>
        <w:sz w:val="16"/>
        <w:szCs w:val="16"/>
      </w:rPr>
      <w:br/>
      <w:t>z dnia 05.02.2024 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45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DC"/>
    <w:rsid w:val="003645DC"/>
    <w:rsid w:val="005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5DC"/>
    <w:pPr>
      <w:suppressAutoHyphens/>
      <w:spacing w:after="160" w:line="252" w:lineRule="auto"/>
    </w:pPr>
    <w:rPr>
      <w:rFonts w:ascii="Calibri" w:eastAsia="Calibri" w:hAnsi="Calibri" w:cs="Calibri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645D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3645DC"/>
    <w:rPr>
      <w:rFonts w:ascii="Calibri" w:eastAsia="Calibri" w:hAnsi="Calibri" w:cs="Calibri"/>
      <w:kern w:val="1"/>
      <w:lang w:eastAsia="hi-IN" w:bidi="hi-IN"/>
    </w:rPr>
  </w:style>
  <w:style w:type="paragraph" w:customStyle="1" w:styleId="ListParagraph">
    <w:name w:val="List Paragraph"/>
    <w:basedOn w:val="Normalny"/>
    <w:rsid w:val="003645DC"/>
    <w:pPr>
      <w:ind w:left="720"/>
    </w:pPr>
  </w:style>
  <w:style w:type="paragraph" w:customStyle="1" w:styleId="Nagwek1">
    <w:name w:val="Nag?—wek 1"/>
    <w:basedOn w:val="Normalny"/>
    <w:rsid w:val="003645DC"/>
    <w:pPr>
      <w:keepNext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5DC"/>
    <w:pPr>
      <w:suppressAutoHyphens/>
      <w:spacing w:after="160" w:line="252" w:lineRule="auto"/>
    </w:pPr>
    <w:rPr>
      <w:rFonts w:ascii="Calibri" w:eastAsia="Calibri" w:hAnsi="Calibri" w:cs="Calibri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645D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3645DC"/>
    <w:rPr>
      <w:rFonts w:ascii="Calibri" w:eastAsia="Calibri" w:hAnsi="Calibri" w:cs="Calibri"/>
      <w:kern w:val="1"/>
      <w:lang w:eastAsia="hi-IN" w:bidi="hi-IN"/>
    </w:rPr>
  </w:style>
  <w:style w:type="paragraph" w:customStyle="1" w:styleId="ListParagraph">
    <w:name w:val="List Paragraph"/>
    <w:basedOn w:val="Normalny"/>
    <w:rsid w:val="003645DC"/>
    <w:pPr>
      <w:ind w:left="720"/>
    </w:pPr>
  </w:style>
  <w:style w:type="paragraph" w:customStyle="1" w:styleId="Nagwek1">
    <w:name w:val="Nag?—wek 1"/>
    <w:basedOn w:val="Normalny"/>
    <w:rsid w:val="003645DC"/>
    <w:pPr>
      <w:keepNext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Siwka</dc:creator>
  <cp:lastModifiedBy>Kinga Siwka</cp:lastModifiedBy>
  <cp:revision>1</cp:revision>
  <dcterms:created xsi:type="dcterms:W3CDTF">2024-02-19T08:52:00Z</dcterms:created>
  <dcterms:modified xsi:type="dcterms:W3CDTF">2024-02-19T08:53:00Z</dcterms:modified>
</cp:coreProperties>
</file>